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5B" w:rsidRDefault="0098140E">
      <w:pPr>
        <w:rPr>
          <w:rFonts w:ascii="Century Gothic" w:hAnsi="Century Gothic"/>
        </w:rPr>
      </w:pPr>
      <w:r w:rsidRPr="001F6CDE">
        <w:rPr>
          <w:rFonts w:ascii="Century Gothic" w:hAnsi="Century Gothic"/>
          <w:b/>
        </w:rPr>
        <w:t xml:space="preserve">Rubric for </w:t>
      </w:r>
      <w:r w:rsidR="00FD4A0D" w:rsidRPr="001F6CDE">
        <w:rPr>
          <w:rFonts w:ascii="Century Gothic" w:hAnsi="Century Gothic"/>
          <w:b/>
        </w:rPr>
        <w:t>Infor</w:t>
      </w:r>
      <w:r w:rsidR="00A273AC">
        <w:rPr>
          <w:rFonts w:ascii="Century Gothic" w:hAnsi="Century Gothic"/>
          <w:b/>
        </w:rPr>
        <w:t xml:space="preserve">mative </w:t>
      </w:r>
      <w:r w:rsidR="001F6CDE" w:rsidRPr="001F6CDE">
        <w:rPr>
          <w:rFonts w:ascii="Century Gothic" w:hAnsi="Century Gothic"/>
          <w:b/>
        </w:rPr>
        <w:t>Speech</w:t>
      </w:r>
      <w:r w:rsidR="001F6CDE">
        <w:rPr>
          <w:rFonts w:ascii="Century Gothic" w:hAnsi="Century Gothic"/>
        </w:rPr>
        <w:tab/>
      </w:r>
      <w:r w:rsidR="001F6CDE">
        <w:rPr>
          <w:rFonts w:ascii="Century Gothic" w:hAnsi="Century Gothic"/>
        </w:rPr>
        <w:tab/>
      </w:r>
      <w:r w:rsidR="001F6CDE">
        <w:rPr>
          <w:rFonts w:ascii="Century Gothic" w:hAnsi="Century Gothic"/>
        </w:rPr>
        <w:tab/>
      </w:r>
      <w:r w:rsidR="001F6CDE">
        <w:rPr>
          <w:rFonts w:ascii="Century Gothic" w:hAnsi="Century Gothic"/>
        </w:rPr>
        <w:tab/>
      </w:r>
      <w:r w:rsidR="001F6CDE">
        <w:rPr>
          <w:rFonts w:ascii="Century Gothic" w:hAnsi="Century Gothic"/>
        </w:rPr>
        <w:tab/>
      </w:r>
      <w:r w:rsidR="00F637E3" w:rsidRPr="001F6CDE">
        <w:rPr>
          <w:rFonts w:ascii="Century Gothic" w:hAnsi="Century Gothic"/>
          <w:i/>
        </w:rPr>
        <w:t>Student Name:</w:t>
      </w:r>
    </w:p>
    <w:p w:rsidR="001F6CDE" w:rsidRDefault="001F6CDE">
      <w:pPr>
        <w:rPr>
          <w:rFonts w:ascii="Century Gothic" w:hAnsi="Century Gothic"/>
        </w:rPr>
      </w:pPr>
      <w:r>
        <w:rPr>
          <w:rFonts w:ascii="Century Gothic" w:hAnsi="Century Gothic"/>
        </w:rPr>
        <w:t>Develop and apply effective speaking skills and strategies for various audiences and purposes</w:t>
      </w:r>
    </w:p>
    <w:p w:rsidR="001F6CDE" w:rsidRDefault="001F6CDE">
      <w:pPr>
        <w:rPr>
          <w:rFonts w:ascii="Century Gothic" w:hAnsi="Century Gothic"/>
        </w:rPr>
      </w:pPr>
      <w:r>
        <w:rPr>
          <w:rFonts w:ascii="Century Gothic" w:hAnsi="Century Gothic"/>
        </w:rPr>
        <w:t>In presentations, use appropriate body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1755"/>
        <w:gridCol w:w="1783"/>
        <w:gridCol w:w="1746"/>
        <w:gridCol w:w="1911"/>
        <w:gridCol w:w="1615"/>
      </w:tblGrid>
      <w:tr w:rsidR="00F637E3" w:rsidTr="0042694B">
        <w:tc>
          <w:tcPr>
            <w:tcW w:w="2019" w:type="dxa"/>
          </w:tcPr>
          <w:p w:rsidR="0042694B" w:rsidRPr="000D2719" w:rsidRDefault="0042694B">
            <w:pPr>
              <w:rPr>
                <w:rFonts w:ascii="Century Gothic" w:hAnsi="Century Gothic"/>
                <w:b/>
              </w:rPr>
            </w:pPr>
            <w:r w:rsidRPr="000D2719">
              <w:rPr>
                <w:rFonts w:ascii="Century Gothic" w:hAnsi="Century Gothic"/>
                <w:b/>
              </w:rPr>
              <w:t>Learning Goal</w:t>
            </w:r>
            <w:r w:rsidR="00F637E3">
              <w:rPr>
                <w:rFonts w:ascii="Century Gothic" w:hAnsi="Century Gothic"/>
                <w:b/>
              </w:rPr>
              <w:t>s: Performance</w:t>
            </w:r>
          </w:p>
        </w:tc>
        <w:tc>
          <w:tcPr>
            <w:tcW w:w="1787" w:type="dxa"/>
          </w:tcPr>
          <w:p w:rsidR="0042694B" w:rsidRDefault="0042694B">
            <w:pPr>
              <w:rPr>
                <w:rFonts w:ascii="Century Gothic" w:hAnsi="Century Gothic"/>
                <w:b/>
              </w:rPr>
            </w:pPr>
            <w:r w:rsidRPr="000D2719">
              <w:rPr>
                <w:rFonts w:ascii="Century Gothic" w:hAnsi="Century Gothic"/>
                <w:b/>
              </w:rPr>
              <w:t>Four</w:t>
            </w:r>
          </w:p>
          <w:p w:rsidR="0042694B" w:rsidRPr="0042694B" w:rsidRDefault="0042694B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822" w:type="dxa"/>
          </w:tcPr>
          <w:p w:rsidR="0042694B" w:rsidRPr="001F6CDE" w:rsidRDefault="0042694B">
            <w:pPr>
              <w:rPr>
                <w:rFonts w:ascii="Century Gothic" w:hAnsi="Century Gothic"/>
                <w:b/>
              </w:rPr>
            </w:pPr>
            <w:r w:rsidRPr="000D2719">
              <w:rPr>
                <w:rFonts w:ascii="Century Gothic" w:hAnsi="Century Gothic"/>
                <w:b/>
              </w:rPr>
              <w:t>Three</w:t>
            </w:r>
          </w:p>
        </w:tc>
        <w:tc>
          <w:tcPr>
            <w:tcW w:w="1777" w:type="dxa"/>
          </w:tcPr>
          <w:p w:rsidR="0042694B" w:rsidRDefault="0042694B">
            <w:pPr>
              <w:rPr>
                <w:rFonts w:ascii="Century Gothic" w:hAnsi="Century Gothic"/>
                <w:b/>
              </w:rPr>
            </w:pPr>
            <w:r w:rsidRPr="000D2719">
              <w:rPr>
                <w:rFonts w:ascii="Century Gothic" w:hAnsi="Century Gothic"/>
                <w:b/>
              </w:rPr>
              <w:t>Two</w:t>
            </w:r>
          </w:p>
          <w:p w:rsidR="0042694B" w:rsidRPr="0042694B" w:rsidRDefault="0042694B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943" w:type="dxa"/>
          </w:tcPr>
          <w:p w:rsidR="0042694B" w:rsidRDefault="0042694B">
            <w:pPr>
              <w:rPr>
                <w:rFonts w:ascii="Century Gothic" w:hAnsi="Century Gothic"/>
                <w:b/>
              </w:rPr>
            </w:pPr>
            <w:r w:rsidRPr="000D2719">
              <w:rPr>
                <w:rFonts w:ascii="Century Gothic" w:hAnsi="Century Gothic"/>
                <w:b/>
              </w:rPr>
              <w:t>One</w:t>
            </w:r>
          </w:p>
          <w:p w:rsidR="0042694B" w:rsidRPr="0042694B" w:rsidRDefault="0042694B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668" w:type="dxa"/>
          </w:tcPr>
          <w:p w:rsidR="0042694B" w:rsidRDefault="0042694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Zero</w:t>
            </w:r>
          </w:p>
          <w:p w:rsidR="0042694B" w:rsidRPr="0042694B" w:rsidRDefault="0042694B">
            <w:pPr>
              <w:rPr>
                <w:rFonts w:ascii="Century Gothic" w:hAnsi="Century Gothic"/>
                <w:i/>
              </w:rPr>
            </w:pPr>
          </w:p>
        </w:tc>
      </w:tr>
      <w:tr w:rsidR="00F637E3" w:rsidTr="0042694B">
        <w:tc>
          <w:tcPr>
            <w:tcW w:w="2019" w:type="dxa"/>
          </w:tcPr>
          <w:p w:rsidR="0042694B" w:rsidRPr="000D2719" w:rsidRDefault="00F637E3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Body Posture and Movement</w:t>
            </w:r>
          </w:p>
        </w:tc>
        <w:tc>
          <w:tcPr>
            <w:tcW w:w="1787" w:type="dxa"/>
          </w:tcPr>
          <w:p w:rsidR="0042694B" w:rsidRDefault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Stands straight and still</w:t>
            </w:r>
          </w:p>
          <w:p w:rsidR="00F637E3" w:rsidRDefault="00F637E3">
            <w:pPr>
              <w:rPr>
                <w:rFonts w:ascii="Century Gothic" w:hAnsi="Century Gothic"/>
              </w:rPr>
            </w:pPr>
          </w:p>
          <w:p w:rsidR="00F637E3" w:rsidRDefault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Uses purposeful movements that support the message</w:t>
            </w:r>
          </w:p>
        </w:tc>
        <w:tc>
          <w:tcPr>
            <w:tcW w:w="1822" w:type="dxa"/>
          </w:tcPr>
          <w:p w:rsidR="0042694B" w:rsidRDefault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Stands straight and still</w:t>
            </w:r>
          </w:p>
          <w:p w:rsidR="00F637E3" w:rsidRDefault="00F637E3">
            <w:pPr>
              <w:rPr>
                <w:rFonts w:ascii="Century Gothic" w:hAnsi="Century Gothic"/>
              </w:rPr>
            </w:pPr>
          </w:p>
          <w:p w:rsidR="00F637E3" w:rsidRDefault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Purposeful movements support speaker</w:t>
            </w:r>
          </w:p>
        </w:tc>
        <w:tc>
          <w:tcPr>
            <w:tcW w:w="1777" w:type="dxa"/>
          </w:tcPr>
          <w:p w:rsidR="0042694B" w:rsidRDefault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Attempts to stand still</w:t>
            </w:r>
          </w:p>
          <w:p w:rsidR="00F637E3" w:rsidRDefault="00F637E3">
            <w:pPr>
              <w:rPr>
                <w:rFonts w:ascii="Century Gothic" w:hAnsi="Century Gothic"/>
              </w:rPr>
            </w:pPr>
          </w:p>
          <w:p w:rsidR="00F637E3" w:rsidRDefault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Leaning</w:t>
            </w:r>
          </w:p>
          <w:p w:rsidR="00F637E3" w:rsidRDefault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Shifting</w:t>
            </w:r>
          </w:p>
          <w:p w:rsidR="00F637E3" w:rsidRDefault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Movement </w:t>
            </w:r>
          </w:p>
          <w:p w:rsidR="00F637E3" w:rsidRDefault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distracts</w:t>
            </w:r>
          </w:p>
        </w:tc>
        <w:tc>
          <w:tcPr>
            <w:tcW w:w="1943" w:type="dxa"/>
          </w:tcPr>
          <w:p w:rsidR="0042694B" w:rsidRDefault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Fidgeting and other non-purposeful movement distracts from presentation</w:t>
            </w:r>
          </w:p>
        </w:tc>
        <w:tc>
          <w:tcPr>
            <w:tcW w:w="1668" w:type="dxa"/>
          </w:tcPr>
          <w:p w:rsidR="0042694B" w:rsidRDefault="004269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evidence</w:t>
            </w:r>
          </w:p>
        </w:tc>
      </w:tr>
      <w:tr w:rsidR="00F637E3" w:rsidTr="0042694B">
        <w:tc>
          <w:tcPr>
            <w:tcW w:w="2019" w:type="dxa"/>
          </w:tcPr>
          <w:p w:rsidR="0042694B" w:rsidRPr="000D2719" w:rsidRDefault="00F637E3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Eye Contact</w:t>
            </w:r>
          </w:p>
        </w:tc>
        <w:tc>
          <w:tcPr>
            <w:tcW w:w="1787" w:type="dxa"/>
          </w:tcPr>
          <w:p w:rsidR="0042694B" w:rsidRDefault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Maintains consistent eye contact with entire audience</w:t>
            </w:r>
          </w:p>
        </w:tc>
        <w:tc>
          <w:tcPr>
            <w:tcW w:w="1822" w:type="dxa"/>
          </w:tcPr>
          <w:p w:rsidR="0042694B" w:rsidRDefault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Maintains consistent eye contact with most of the audience</w:t>
            </w:r>
          </w:p>
        </w:tc>
        <w:tc>
          <w:tcPr>
            <w:tcW w:w="1777" w:type="dxa"/>
          </w:tcPr>
          <w:p w:rsidR="0042694B" w:rsidRDefault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Inconsistent eye contact or only looking at one place</w:t>
            </w:r>
          </w:p>
        </w:tc>
        <w:tc>
          <w:tcPr>
            <w:tcW w:w="1943" w:type="dxa"/>
          </w:tcPr>
          <w:p w:rsidR="0042694B" w:rsidRDefault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Little eye contact or eyes are hidden </w:t>
            </w:r>
          </w:p>
        </w:tc>
        <w:tc>
          <w:tcPr>
            <w:tcW w:w="1668" w:type="dxa"/>
          </w:tcPr>
          <w:p w:rsidR="0042694B" w:rsidRDefault="004269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evidence</w:t>
            </w:r>
          </w:p>
        </w:tc>
      </w:tr>
      <w:tr w:rsidR="00F637E3" w:rsidTr="0042694B">
        <w:tc>
          <w:tcPr>
            <w:tcW w:w="2019" w:type="dxa"/>
          </w:tcPr>
          <w:p w:rsidR="0042694B" w:rsidRPr="000D2719" w:rsidRDefault="00F637E3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Voice Quality</w:t>
            </w:r>
          </w:p>
        </w:tc>
        <w:tc>
          <w:tcPr>
            <w:tcW w:w="1787" w:type="dxa"/>
          </w:tcPr>
          <w:p w:rsidR="0042694B" w:rsidRDefault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Speaks with a range of pitches, variety in tone, and appropriate emotion</w:t>
            </w:r>
          </w:p>
          <w:p w:rsidR="00F637E3" w:rsidRDefault="00F637E3">
            <w:pPr>
              <w:rPr>
                <w:rFonts w:ascii="Century Gothic" w:hAnsi="Century Gothic"/>
              </w:rPr>
            </w:pPr>
          </w:p>
          <w:p w:rsidR="00F637E3" w:rsidRDefault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Has distinct personality</w:t>
            </w:r>
          </w:p>
        </w:tc>
        <w:tc>
          <w:tcPr>
            <w:tcW w:w="1822" w:type="dxa"/>
          </w:tcPr>
          <w:p w:rsidR="0042694B" w:rsidRDefault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Uses some pitch variance, some variety, and emotion</w:t>
            </w:r>
          </w:p>
        </w:tc>
        <w:tc>
          <w:tcPr>
            <w:tcW w:w="1777" w:type="dxa"/>
          </w:tcPr>
          <w:p w:rsidR="0042694B" w:rsidRDefault="005E41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Monotone in either pitch or  variety</w:t>
            </w:r>
          </w:p>
          <w:p w:rsidR="005E4152" w:rsidRDefault="005E4152">
            <w:pPr>
              <w:rPr>
                <w:rFonts w:ascii="Century Gothic" w:hAnsi="Century Gothic"/>
              </w:rPr>
            </w:pPr>
          </w:p>
          <w:p w:rsidR="005E4152" w:rsidRDefault="005E41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Little attempt at emotion</w:t>
            </w:r>
          </w:p>
        </w:tc>
        <w:tc>
          <w:tcPr>
            <w:tcW w:w="1943" w:type="dxa"/>
          </w:tcPr>
          <w:p w:rsidR="0042694B" w:rsidRDefault="005E41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Monotone in both pitch and variety</w:t>
            </w:r>
          </w:p>
          <w:p w:rsidR="005E4152" w:rsidRDefault="005E4152">
            <w:pPr>
              <w:rPr>
                <w:rFonts w:ascii="Century Gothic" w:hAnsi="Century Gothic"/>
              </w:rPr>
            </w:pPr>
          </w:p>
          <w:p w:rsidR="005E4152" w:rsidRDefault="005E41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Distracting or inappropriate emotion</w:t>
            </w:r>
            <w:r w:rsidR="00A273AC">
              <w:rPr>
                <w:rFonts w:ascii="Century Gothic" w:hAnsi="Century Gothic"/>
              </w:rPr>
              <w:t xml:space="preserve"> (includes giggling)</w:t>
            </w:r>
          </w:p>
        </w:tc>
        <w:tc>
          <w:tcPr>
            <w:tcW w:w="1668" w:type="dxa"/>
          </w:tcPr>
          <w:p w:rsidR="0042694B" w:rsidRDefault="004269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evidence</w:t>
            </w:r>
          </w:p>
        </w:tc>
      </w:tr>
      <w:tr w:rsidR="00F637E3" w:rsidTr="0042694B">
        <w:tc>
          <w:tcPr>
            <w:tcW w:w="2019" w:type="dxa"/>
          </w:tcPr>
          <w:p w:rsidR="0042694B" w:rsidRPr="000D2719" w:rsidRDefault="00F637E3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Volume/Projection</w:t>
            </w:r>
          </w:p>
        </w:tc>
        <w:tc>
          <w:tcPr>
            <w:tcW w:w="1787" w:type="dxa"/>
          </w:tcPr>
          <w:p w:rsidR="0042694B" w:rsidRDefault="005E41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Speaks loudly and comfortably for the space</w:t>
            </w:r>
          </w:p>
        </w:tc>
        <w:tc>
          <w:tcPr>
            <w:tcW w:w="1822" w:type="dxa"/>
          </w:tcPr>
          <w:p w:rsidR="0042694B" w:rsidRDefault="005E41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Speaks loud enough to be heard by all audience members</w:t>
            </w:r>
          </w:p>
        </w:tc>
        <w:tc>
          <w:tcPr>
            <w:tcW w:w="1777" w:type="dxa"/>
          </w:tcPr>
          <w:p w:rsidR="0042694B" w:rsidRDefault="005E41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Speaks either too loudly or too softly to be heard comfortably</w:t>
            </w:r>
          </w:p>
        </w:tc>
        <w:tc>
          <w:tcPr>
            <w:tcW w:w="1943" w:type="dxa"/>
          </w:tcPr>
          <w:p w:rsidR="0042694B" w:rsidRDefault="005E41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Creates discomfort with extreme volume, either loud or soft</w:t>
            </w:r>
          </w:p>
        </w:tc>
        <w:tc>
          <w:tcPr>
            <w:tcW w:w="1668" w:type="dxa"/>
          </w:tcPr>
          <w:p w:rsidR="0042694B" w:rsidRDefault="004269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evidence</w:t>
            </w:r>
          </w:p>
        </w:tc>
      </w:tr>
      <w:tr w:rsidR="00F637E3" w:rsidTr="0042694B">
        <w:tc>
          <w:tcPr>
            <w:tcW w:w="2019" w:type="dxa"/>
          </w:tcPr>
          <w:p w:rsidR="0042694B" w:rsidRPr="000D2719" w:rsidRDefault="00F637E3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Rate/Pacing</w:t>
            </w:r>
          </w:p>
        </w:tc>
        <w:tc>
          <w:tcPr>
            <w:tcW w:w="1787" w:type="dxa"/>
          </w:tcPr>
          <w:p w:rsidR="0042694B" w:rsidRDefault="005E41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Varies rate and pauses for natural effect</w:t>
            </w:r>
          </w:p>
        </w:tc>
        <w:tc>
          <w:tcPr>
            <w:tcW w:w="1822" w:type="dxa"/>
          </w:tcPr>
          <w:p w:rsidR="0042694B" w:rsidRDefault="005E41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Uses appropriate rate</w:t>
            </w:r>
            <w:r w:rsidR="00A273AC">
              <w:rPr>
                <w:rFonts w:ascii="Century Gothic" w:hAnsi="Century Gothic"/>
              </w:rPr>
              <w:t xml:space="preserve"> and fluency</w:t>
            </w:r>
          </w:p>
        </w:tc>
        <w:tc>
          <w:tcPr>
            <w:tcW w:w="1777" w:type="dxa"/>
          </w:tcPr>
          <w:p w:rsidR="0042694B" w:rsidRDefault="005E41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Speaks too quickly or slowly to be comfortably understood</w:t>
            </w:r>
          </w:p>
          <w:p w:rsidR="005E4152" w:rsidRDefault="005E4152">
            <w:pPr>
              <w:rPr>
                <w:rFonts w:ascii="Century Gothic" w:hAnsi="Century Gothic"/>
              </w:rPr>
            </w:pPr>
          </w:p>
          <w:p w:rsidR="005E4152" w:rsidRDefault="005E41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Pauses or gaps cause distraction</w:t>
            </w:r>
          </w:p>
        </w:tc>
        <w:tc>
          <w:tcPr>
            <w:tcW w:w="1943" w:type="dxa"/>
          </w:tcPr>
          <w:p w:rsidR="0042694B" w:rsidRDefault="005E41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Cannot be understood due to rate; either too quick or too slow</w:t>
            </w:r>
          </w:p>
          <w:p w:rsidR="00A273AC" w:rsidRDefault="00A273AC">
            <w:pPr>
              <w:rPr>
                <w:rFonts w:ascii="Century Gothic" w:hAnsi="Century Gothic"/>
              </w:rPr>
            </w:pPr>
          </w:p>
          <w:p w:rsidR="00A273AC" w:rsidRDefault="00A273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Fluency is choppy or </w:t>
            </w:r>
            <w:r w:rsidR="00544DBF">
              <w:rPr>
                <w:rFonts w:ascii="Century Gothic" w:hAnsi="Century Gothic"/>
              </w:rPr>
              <w:t xml:space="preserve">inconsistent </w:t>
            </w:r>
          </w:p>
        </w:tc>
        <w:tc>
          <w:tcPr>
            <w:tcW w:w="1668" w:type="dxa"/>
          </w:tcPr>
          <w:p w:rsidR="0042694B" w:rsidRDefault="004269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evidence</w:t>
            </w:r>
          </w:p>
        </w:tc>
      </w:tr>
      <w:tr w:rsidR="00F637E3" w:rsidTr="0042694B">
        <w:tc>
          <w:tcPr>
            <w:tcW w:w="2019" w:type="dxa"/>
          </w:tcPr>
          <w:p w:rsidR="0042694B" w:rsidRPr="000D2719" w:rsidRDefault="00F637E3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Use of Fillers</w:t>
            </w:r>
          </w:p>
        </w:tc>
        <w:tc>
          <w:tcPr>
            <w:tcW w:w="1787" w:type="dxa"/>
          </w:tcPr>
          <w:p w:rsidR="0042694B" w:rsidRDefault="005E41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fillers are used</w:t>
            </w:r>
          </w:p>
        </w:tc>
        <w:tc>
          <w:tcPr>
            <w:tcW w:w="1822" w:type="dxa"/>
          </w:tcPr>
          <w:p w:rsidR="0042694B" w:rsidRDefault="005E41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Minimal fillers are used</w:t>
            </w:r>
          </w:p>
        </w:tc>
        <w:tc>
          <w:tcPr>
            <w:tcW w:w="1777" w:type="dxa"/>
          </w:tcPr>
          <w:p w:rsidR="0042694B" w:rsidRDefault="005E41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Fillers create small distraction for the audience</w:t>
            </w:r>
          </w:p>
        </w:tc>
        <w:tc>
          <w:tcPr>
            <w:tcW w:w="1943" w:type="dxa"/>
          </w:tcPr>
          <w:p w:rsidR="0042694B" w:rsidRDefault="005E41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Fillers create a distraction that can impede meaning for the audience</w:t>
            </w:r>
          </w:p>
        </w:tc>
        <w:tc>
          <w:tcPr>
            <w:tcW w:w="1668" w:type="dxa"/>
          </w:tcPr>
          <w:p w:rsidR="0042694B" w:rsidRDefault="004269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evidence</w:t>
            </w:r>
          </w:p>
        </w:tc>
      </w:tr>
    </w:tbl>
    <w:p w:rsidR="0098140E" w:rsidRDefault="00F637E3">
      <w:pPr>
        <w:rPr>
          <w:rFonts w:ascii="Century Gothic" w:hAnsi="Century Gothic"/>
        </w:rPr>
      </w:pPr>
      <w:r>
        <w:rPr>
          <w:rFonts w:ascii="Century Gothic" w:hAnsi="Century Gothic"/>
        </w:rPr>
        <w:t>Notes:</w:t>
      </w:r>
    </w:p>
    <w:p w:rsidR="00B54DFE" w:rsidRDefault="007C3252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Follow and apply the writing process to write effectively in various forms and types of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1786"/>
        <w:gridCol w:w="1817"/>
        <w:gridCol w:w="1797"/>
        <w:gridCol w:w="1941"/>
        <w:gridCol w:w="1663"/>
      </w:tblGrid>
      <w:tr w:rsidR="00F637E3" w:rsidRPr="0042694B" w:rsidTr="00FD4A0D">
        <w:tc>
          <w:tcPr>
            <w:tcW w:w="2012" w:type="dxa"/>
          </w:tcPr>
          <w:p w:rsidR="00F637E3" w:rsidRPr="00FD4A0D" w:rsidRDefault="00F637E3" w:rsidP="00F637E3">
            <w:pPr>
              <w:rPr>
                <w:rFonts w:ascii="Century Gothic" w:hAnsi="Century Gothic"/>
                <w:b/>
              </w:rPr>
            </w:pPr>
            <w:r w:rsidRPr="00FD4A0D">
              <w:rPr>
                <w:rFonts w:ascii="Century Gothic" w:hAnsi="Century Gothic"/>
                <w:b/>
              </w:rPr>
              <w:t>Learning Goals: Writing</w:t>
            </w:r>
          </w:p>
        </w:tc>
        <w:tc>
          <w:tcPr>
            <w:tcW w:w="1786" w:type="dxa"/>
          </w:tcPr>
          <w:p w:rsidR="00F637E3" w:rsidRPr="00FD4A0D" w:rsidRDefault="00F637E3" w:rsidP="00F637E3">
            <w:pPr>
              <w:rPr>
                <w:rFonts w:ascii="Century Gothic" w:hAnsi="Century Gothic"/>
                <w:b/>
              </w:rPr>
            </w:pPr>
            <w:r w:rsidRPr="00FD4A0D">
              <w:rPr>
                <w:rFonts w:ascii="Century Gothic" w:hAnsi="Century Gothic"/>
                <w:b/>
              </w:rPr>
              <w:t>Four</w:t>
            </w:r>
          </w:p>
          <w:p w:rsidR="00F637E3" w:rsidRPr="00FD4A0D" w:rsidRDefault="00F637E3" w:rsidP="00F637E3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817" w:type="dxa"/>
          </w:tcPr>
          <w:p w:rsidR="00F637E3" w:rsidRPr="00FD4A0D" w:rsidRDefault="00F637E3" w:rsidP="00F637E3">
            <w:pPr>
              <w:rPr>
                <w:rFonts w:ascii="Century Gothic" w:hAnsi="Century Gothic"/>
                <w:b/>
              </w:rPr>
            </w:pPr>
            <w:r w:rsidRPr="00FD4A0D">
              <w:rPr>
                <w:rFonts w:ascii="Century Gothic" w:hAnsi="Century Gothic"/>
                <w:b/>
              </w:rPr>
              <w:t>Three</w:t>
            </w:r>
          </w:p>
          <w:p w:rsidR="00F637E3" w:rsidRPr="00FD4A0D" w:rsidRDefault="00F637E3" w:rsidP="00F637E3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797" w:type="dxa"/>
          </w:tcPr>
          <w:p w:rsidR="00F637E3" w:rsidRPr="00FD4A0D" w:rsidRDefault="00F637E3" w:rsidP="00F637E3">
            <w:pPr>
              <w:rPr>
                <w:rFonts w:ascii="Century Gothic" w:hAnsi="Century Gothic"/>
                <w:b/>
              </w:rPr>
            </w:pPr>
            <w:r w:rsidRPr="00FD4A0D">
              <w:rPr>
                <w:rFonts w:ascii="Century Gothic" w:hAnsi="Century Gothic"/>
                <w:b/>
              </w:rPr>
              <w:t>Two</w:t>
            </w:r>
          </w:p>
          <w:p w:rsidR="00F637E3" w:rsidRPr="00FD4A0D" w:rsidRDefault="00F637E3" w:rsidP="00F637E3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941" w:type="dxa"/>
          </w:tcPr>
          <w:p w:rsidR="00F637E3" w:rsidRPr="00FD4A0D" w:rsidRDefault="00F637E3" w:rsidP="00F637E3">
            <w:pPr>
              <w:rPr>
                <w:rFonts w:ascii="Century Gothic" w:hAnsi="Century Gothic"/>
                <w:b/>
              </w:rPr>
            </w:pPr>
            <w:r w:rsidRPr="00FD4A0D">
              <w:rPr>
                <w:rFonts w:ascii="Century Gothic" w:hAnsi="Century Gothic"/>
                <w:b/>
              </w:rPr>
              <w:t>One</w:t>
            </w:r>
          </w:p>
          <w:p w:rsidR="00F637E3" w:rsidRPr="00FD4A0D" w:rsidRDefault="00F637E3" w:rsidP="00F637E3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663" w:type="dxa"/>
          </w:tcPr>
          <w:p w:rsidR="00F637E3" w:rsidRPr="00FD4A0D" w:rsidRDefault="00F637E3" w:rsidP="00F637E3">
            <w:pPr>
              <w:rPr>
                <w:rFonts w:ascii="Century Gothic" w:hAnsi="Century Gothic"/>
                <w:b/>
              </w:rPr>
            </w:pPr>
            <w:r w:rsidRPr="00FD4A0D">
              <w:rPr>
                <w:rFonts w:ascii="Century Gothic" w:hAnsi="Century Gothic"/>
                <w:b/>
              </w:rPr>
              <w:t>Zero</w:t>
            </w:r>
          </w:p>
          <w:p w:rsidR="00F637E3" w:rsidRPr="00FD4A0D" w:rsidRDefault="00F637E3" w:rsidP="00F637E3">
            <w:pPr>
              <w:rPr>
                <w:rFonts w:ascii="Century Gothic" w:hAnsi="Century Gothic"/>
                <w:i/>
              </w:rPr>
            </w:pPr>
          </w:p>
        </w:tc>
      </w:tr>
      <w:tr w:rsidR="00F637E3" w:rsidTr="00FD4A0D">
        <w:tc>
          <w:tcPr>
            <w:tcW w:w="2012" w:type="dxa"/>
          </w:tcPr>
          <w:p w:rsidR="00F637E3" w:rsidRPr="000D2719" w:rsidRDefault="00F637E3" w:rsidP="00F637E3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Introduction</w:t>
            </w:r>
          </w:p>
        </w:tc>
        <w:tc>
          <w:tcPr>
            <w:tcW w:w="1786" w:type="dxa"/>
          </w:tcPr>
          <w:p w:rsidR="00F637E3" w:rsidRDefault="005E4152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hook, purpose statement, and connect</w:t>
            </w:r>
            <w:r w:rsidR="00B54DFE">
              <w:rPr>
                <w:rFonts w:ascii="Century Gothic" w:hAnsi="Century Gothic"/>
              </w:rPr>
              <w:t>-</w:t>
            </w:r>
            <w:proofErr w:type="spellStart"/>
            <w:r>
              <w:rPr>
                <w:rFonts w:ascii="Century Gothic" w:hAnsi="Century Gothic"/>
              </w:rPr>
              <w:t>ing</w:t>
            </w:r>
            <w:proofErr w:type="spellEnd"/>
            <w:r>
              <w:rPr>
                <w:rFonts w:ascii="Century Gothic" w:hAnsi="Century Gothic"/>
              </w:rPr>
              <w:t xml:space="preserve"> statement are all present and effective</w:t>
            </w:r>
          </w:p>
        </w:tc>
        <w:tc>
          <w:tcPr>
            <w:tcW w:w="1817" w:type="dxa"/>
          </w:tcPr>
          <w:p w:rsidR="00F637E3" w:rsidRDefault="005E4152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hook, purpose statement, and connecting statement are all present</w:t>
            </w:r>
          </w:p>
        </w:tc>
        <w:tc>
          <w:tcPr>
            <w:tcW w:w="1797" w:type="dxa"/>
          </w:tcPr>
          <w:p w:rsidR="00F637E3" w:rsidRDefault="005E4152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introduction is complete, but ineffective, or there are small pieces missing</w:t>
            </w:r>
          </w:p>
        </w:tc>
        <w:tc>
          <w:tcPr>
            <w:tcW w:w="1941" w:type="dxa"/>
          </w:tcPr>
          <w:p w:rsidR="00F637E3" w:rsidRDefault="005E4152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There are major gaps that distract or cause </w:t>
            </w:r>
            <w:proofErr w:type="spellStart"/>
            <w:r>
              <w:rPr>
                <w:rFonts w:ascii="Century Gothic" w:hAnsi="Century Gothic"/>
              </w:rPr>
              <w:t>misunder</w:t>
            </w:r>
            <w:proofErr w:type="spellEnd"/>
            <w:r>
              <w:rPr>
                <w:rFonts w:ascii="Century Gothic" w:hAnsi="Century Gothic"/>
              </w:rPr>
              <w:t>-standings</w:t>
            </w:r>
          </w:p>
        </w:tc>
        <w:tc>
          <w:tcPr>
            <w:tcW w:w="1663" w:type="dxa"/>
          </w:tcPr>
          <w:p w:rsidR="00F637E3" w:rsidRDefault="00F637E3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evidence</w:t>
            </w:r>
          </w:p>
        </w:tc>
      </w:tr>
      <w:tr w:rsidR="00F637E3" w:rsidTr="00FD4A0D">
        <w:tc>
          <w:tcPr>
            <w:tcW w:w="2012" w:type="dxa"/>
          </w:tcPr>
          <w:p w:rsidR="00F637E3" w:rsidRPr="000D2719" w:rsidRDefault="00F637E3" w:rsidP="00F637E3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Main Points</w:t>
            </w:r>
          </w:p>
        </w:tc>
        <w:tc>
          <w:tcPr>
            <w:tcW w:w="1786" w:type="dxa"/>
          </w:tcPr>
          <w:p w:rsidR="00F637E3" w:rsidRDefault="00FD4A0D" w:rsidP="00B54D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There are five</w:t>
            </w:r>
            <w:r w:rsidR="005E4152">
              <w:rPr>
                <w:rFonts w:ascii="Century Gothic" w:hAnsi="Century Gothic"/>
              </w:rPr>
              <w:t xml:space="preserve"> or more clearly stated main points that effect</w:t>
            </w:r>
            <w:r w:rsidR="00B54DFE">
              <w:rPr>
                <w:rFonts w:ascii="Century Gothic" w:hAnsi="Century Gothic"/>
              </w:rPr>
              <w:t>-</w:t>
            </w:r>
            <w:proofErr w:type="spellStart"/>
            <w:r w:rsidR="005E4152">
              <w:rPr>
                <w:rFonts w:ascii="Century Gothic" w:hAnsi="Century Gothic"/>
              </w:rPr>
              <w:t>ively</w:t>
            </w:r>
            <w:proofErr w:type="spellEnd"/>
            <w:r w:rsidR="005E4152">
              <w:rPr>
                <w:rFonts w:ascii="Century Gothic" w:hAnsi="Century Gothic"/>
              </w:rPr>
              <w:t xml:space="preserve"> support the speaker’s position</w:t>
            </w:r>
            <w:r w:rsidR="00B54DFE">
              <w:rPr>
                <w:rFonts w:ascii="Century Gothic" w:hAnsi="Century Gothic"/>
              </w:rPr>
              <w:t xml:space="preserve"> and use transitions </w:t>
            </w:r>
          </w:p>
        </w:tc>
        <w:tc>
          <w:tcPr>
            <w:tcW w:w="1817" w:type="dxa"/>
          </w:tcPr>
          <w:p w:rsidR="00F637E3" w:rsidRDefault="005E4152" w:rsidP="007703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There are f</w:t>
            </w:r>
            <w:r w:rsidR="00770362">
              <w:rPr>
                <w:rFonts w:ascii="Century Gothic" w:hAnsi="Century Gothic"/>
              </w:rPr>
              <w:t>our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 xml:space="preserve"> or more clearly stated main points</w:t>
            </w:r>
            <w:r w:rsidR="00B54DFE">
              <w:rPr>
                <w:rFonts w:ascii="Century Gothic" w:hAnsi="Century Gothic"/>
              </w:rPr>
              <w:t xml:space="preserve"> that use transitions</w:t>
            </w:r>
          </w:p>
        </w:tc>
        <w:tc>
          <w:tcPr>
            <w:tcW w:w="1797" w:type="dxa"/>
          </w:tcPr>
          <w:p w:rsidR="00F637E3" w:rsidRDefault="005E4152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There are less than four main points that support the speaker</w:t>
            </w:r>
          </w:p>
          <w:p w:rsidR="007C3252" w:rsidRDefault="007C3252" w:rsidP="00F637E3">
            <w:pPr>
              <w:rPr>
                <w:rFonts w:ascii="Century Gothic" w:hAnsi="Century Gothic"/>
              </w:rPr>
            </w:pPr>
          </w:p>
          <w:p w:rsidR="007C3252" w:rsidRDefault="007C3252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Few or no transitions are used</w:t>
            </w:r>
          </w:p>
        </w:tc>
        <w:tc>
          <w:tcPr>
            <w:tcW w:w="1941" w:type="dxa"/>
          </w:tcPr>
          <w:p w:rsidR="00F637E3" w:rsidRDefault="005E4152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There are minimal or ineffective main points</w:t>
            </w:r>
          </w:p>
          <w:p w:rsidR="007C3252" w:rsidRDefault="007C3252" w:rsidP="00F637E3">
            <w:pPr>
              <w:rPr>
                <w:rFonts w:ascii="Century Gothic" w:hAnsi="Century Gothic"/>
              </w:rPr>
            </w:pPr>
          </w:p>
          <w:p w:rsidR="007C3252" w:rsidRDefault="007C3252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There are no transitions to help the listener</w:t>
            </w:r>
          </w:p>
        </w:tc>
        <w:tc>
          <w:tcPr>
            <w:tcW w:w="1663" w:type="dxa"/>
          </w:tcPr>
          <w:p w:rsidR="00F637E3" w:rsidRDefault="00F637E3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evidence</w:t>
            </w:r>
          </w:p>
        </w:tc>
      </w:tr>
      <w:tr w:rsidR="00F637E3" w:rsidTr="00FD4A0D">
        <w:tc>
          <w:tcPr>
            <w:tcW w:w="2012" w:type="dxa"/>
          </w:tcPr>
          <w:p w:rsidR="00F637E3" w:rsidRPr="000D2719" w:rsidRDefault="00F637E3" w:rsidP="00F637E3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Supporting Details</w:t>
            </w:r>
          </w:p>
        </w:tc>
        <w:tc>
          <w:tcPr>
            <w:tcW w:w="1786" w:type="dxa"/>
          </w:tcPr>
          <w:p w:rsidR="00F637E3" w:rsidRDefault="005E4152" w:rsidP="00B54D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Five or more supporting details successfully explain and reinforce the speaker’s main points and </w:t>
            </w:r>
            <w:r w:rsidR="00B54DFE">
              <w:rPr>
                <w:rFonts w:ascii="Century Gothic" w:hAnsi="Century Gothic"/>
              </w:rPr>
              <w:t>transition appropriately</w:t>
            </w:r>
          </w:p>
        </w:tc>
        <w:tc>
          <w:tcPr>
            <w:tcW w:w="1817" w:type="dxa"/>
          </w:tcPr>
          <w:p w:rsidR="00F637E3" w:rsidRDefault="007C3252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Four or more</w:t>
            </w:r>
            <w:r w:rsidR="005E4152">
              <w:rPr>
                <w:rFonts w:ascii="Century Gothic" w:hAnsi="Century Gothic"/>
              </w:rPr>
              <w:t xml:space="preserve"> supporting details explain and reinforce the speaker’s main points</w:t>
            </w:r>
          </w:p>
        </w:tc>
        <w:tc>
          <w:tcPr>
            <w:tcW w:w="1797" w:type="dxa"/>
          </w:tcPr>
          <w:p w:rsidR="00F637E3" w:rsidRDefault="005E4152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Three or more supporting details are present and relate to the main point</w:t>
            </w:r>
          </w:p>
        </w:tc>
        <w:tc>
          <w:tcPr>
            <w:tcW w:w="1941" w:type="dxa"/>
          </w:tcPr>
          <w:p w:rsidR="00F637E3" w:rsidRDefault="005E4152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Two or more supporting details are attempted</w:t>
            </w:r>
          </w:p>
        </w:tc>
        <w:tc>
          <w:tcPr>
            <w:tcW w:w="1663" w:type="dxa"/>
          </w:tcPr>
          <w:p w:rsidR="00F637E3" w:rsidRDefault="00F637E3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evidence</w:t>
            </w:r>
          </w:p>
        </w:tc>
      </w:tr>
      <w:tr w:rsidR="00F637E3" w:rsidTr="00FD4A0D">
        <w:tc>
          <w:tcPr>
            <w:tcW w:w="2012" w:type="dxa"/>
          </w:tcPr>
          <w:p w:rsidR="00F637E3" w:rsidRPr="000D2719" w:rsidRDefault="00F637E3" w:rsidP="00F637E3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Conclusion</w:t>
            </w:r>
          </w:p>
        </w:tc>
        <w:tc>
          <w:tcPr>
            <w:tcW w:w="1786" w:type="dxa"/>
          </w:tcPr>
          <w:p w:rsidR="00F637E3" w:rsidRDefault="00543B1C" w:rsidP="00FD4A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Contains all pieces and successfully </w:t>
            </w:r>
            <w:r w:rsidR="00FD4A0D">
              <w:rPr>
                <w:rFonts w:ascii="Century Gothic" w:hAnsi="Century Gothic"/>
              </w:rPr>
              <w:t>closes the speech</w:t>
            </w:r>
          </w:p>
        </w:tc>
        <w:tc>
          <w:tcPr>
            <w:tcW w:w="1817" w:type="dxa"/>
          </w:tcPr>
          <w:p w:rsidR="00F637E3" w:rsidRDefault="00543B1C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Contains all pieces</w:t>
            </w:r>
          </w:p>
          <w:p w:rsidR="007C3252" w:rsidRDefault="007C3252" w:rsidP="00F637E3">
            <w:pPr>
              <w:rPr>
                <w:rFonts w:ascii="Century Gothic" w:hAnsi="Century Gothic"/>
              </w:rPr>
            </w:pPr>
          </w:p>
          <w:p w:rsidR="007C3252" w:rsidRDefault="007C3252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Brings the speech to a close</w:t>
            </w:r>
          </w:p>
        </w:tc>
        <w:tc>
          <w:tcPr>
            <w:tcW w:w="1797" w:type="dxa"/>
          </w:tcPr>
          <w:p w:rsidR="00F637E3" w:rsidRDefault="00543B1C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missing a relevant piece</w:t>
            </w:r>
          </w:p>
          <w:p w:rsidR="007C3252" w:rsidRDefault="007C3252" w:rsidP="00F637E3">
            <w:pPr>
              <w:rPr>
                <w:rFonts w:ascii="Century Gothic" w:hAnsi="Century Gothic"/>
              </w:rPr>
            </w:pPr>
          </w:p>
          <w:p w:rsidR="007C3252" w:rsidRDefault="007C3252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conclusion or ending is mentioned</w:t>
            </w:r>
          </w:p>
        </w:tc>
        <w:tc>
          <w:tcPr>
            <w:tcW w:w="1941" w:type="dxa"/>
          </w:tcPr>
          <w:p w:rsidR="007C3252" w:rsidRDefault="00DF3D1D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Has major gaps that impede understanding</w:t>
            </w:r>
          </w:p>
          <w:p w:rsidR="007C3252" w:rsidRDefault="007C3252" w:rsidP="00F637E3">
            <w:pPr>
              <w:rPr>
                <w:rFonts w:ascii="Century Gothic" w:hAnsi="Century Gothic"/>
              </w:rPr>
            </w:pPr>
          </w:p>
          <w:p w:rsidR="00F637E3" w:rsidRDefault="007C3252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clear ending</w:t>
            </w:r>
            <w:r w:rsidR="00DF3D1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663" w:type="dxa"/>
          </w:tcPr>
          <w:p w:rsidR="00F637E3" w:rsidRDefault="00F637E3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evidence</w:t>
            </w:r>
          </w:p>
        </w:tc>
      </w:tr>
      <w:tr w:rsidR="00F637E3" w:rsidTr="00FD4A0D">
        <w:tc>
          <w:tcPr>
            <w:tcW w:w="2012" w:type="dxa"/>
          </w:tcPr>
          <w:p w:rsidR="00F637E3" w:rsidRDefault="00F637E3" w:rsidP="00F637E3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Citations</w:t>
            </w:r>
          </w:p>
        </w:tc>
        <w:tc>
          <w:tcPr>
            <w:tcW w:w="1786" w:type="dxa"/>
          </w:tcPr>
          <w:p w:rsidR="00F637E3" w:rsidRDefault="007C3252" w:rsidP="00FD4A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Multiple s</w:t>
            </w:r>
            <w:r w:rsidR="00DF3D1D">
              <w:rPr>
                <w:rFonts w:ascii="Century Gothic" w:hAnsi="Century Gothic"/>
              </w:rPr>
              <w:t>ources are successfully cited within the</w:t>
            </w:r>
            <w:r w:rsidR="00FD4A0D">
              <w:rPr>
                <w:rFonts w:ascii="Century Gothic" w:hAnsi="Century Gothic"/>
              </w:rPr>
              <w:t xml:space="preserve"> outline</w:t>
            </w:r>
            <w:r w:rsidR="00E84F00">
              <w:rPr>
                <w:rFonts w:ascii="Century Gothic" w:hAnsi="Century Gothic"/>
              </w:rPr>
              <w:t xml:space="preserve"> </w:t>
            </w:r>
            <w:r w:rsidR="00B54DFE">
              <w:rPr>
                <w:rFonts w:ascii="Century Gothic" w:hAnsi="Century Gothic"/>
              </w:rPr>
              <w:t xml:space="preserve">and are </w:t>
            </w:r>
            <w:r w:rsidR="00E84F00">
              <w:rPr>
                <w:rFonts w:ascii="Century Gothic" w:hAnsi="Century Gothic"/>
              </w:rPr>
              <w:t>from valid, reliable sources</w:t>
            </w:r>
          </w:p>
        </w:tc>
        <w:tc>
          <w:tcPr>
            <w:tcW w:w="1817" w:type="dxa"/>
          </w:tcPr>
          <w:p w:rsidR="00F637E3" w:rsidRDefault="007C3252" w:rsidP="00FD4A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Several s</w:t>
            </w:r>
            <w:r w:rsidR="00E84F00">
              <w:rPr>
                <w:rFonts w:ascii="Century Gothic" w:hAnsi="Century Gothic"/>
              </w:rPr>
              <w:t xml:space="preserve">ources are cited within the </w:t>
            </w:r>
            <w:r w:rsidR="00FD4A0D">
              <w:rPr>
                <w:rFonts w:ascii="Century Gothic" w:hAnsi="Century Gothic"/>
              </w:rPr>
              <w:t>outline</w:t>
            </w:r>
            <w:r w:rsidR="00E84F00">
              <w:rPr>
                <w:rFonts w:ascii="Century Gothic" w:hAnsi="Century Gothic"/>
              </w:rPr>
              <w:t xml:space="preserve"> and are from valid, reliable sources</w:t>
            </w:r>
          </w:p>
        </w:tc>
        <w:tc>
          <w:tcPr>
            <w:tcW w:w="1797" w:type="dxa"/>
          </w:tcPr>
          <w:p w:rsidR="00F637E3" w:rsidRDefault="00FD4A0D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Attempts are made to cite the s</w:t>
            </w:r>
            <w:r w:rsidR="00E84F00">
              <w:rPr>
                <w:rFonts w:ascii="Century Gothic" w:hAnsi="Century Gothic"/>
              </w:rPr>
              <w:t>ources</w:t>
            </w:r>
          </w:p>
          <w:p w:rsidR="007C3252" w:rsidRDefault="007C3252" w:rsidP="00F637E3">
            <w:pPr>
              <w:rPr>
                <w:rFonts w:ascii="Century Gothic" w:hAnsi="Century Gothic"/>
              </w:rPr>
            </w:pPr>
          </w:p>
          <w:p w:rsidR="007C3252" w:rsidRDefault="007C3252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There are only two sources used</w:t>
            </w:r>
          </w:p>
        </w:tc>
        <w:tc>
          <w:tcPr>
            <w:tcW w:w="1941" w:type="dxa"/>
          </w:tcPr>
          <w:p w:rsidR="00F637E3" w:rsidRDefault="00E84F00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Sources are incorrectly cited, or come from unreliable sources</w:t>
            </w:r>
          </w:p>
          <w:p w:rsidR="007C3252" w:rsidRDefault="007C3252" w:rsidP="00F637E3">
            <w:pPr>
              <w:rPr>
                <w:rFonts w:ascii="Century Gothic" w:hAnsi="Century Gothic"/>
              </w:rPr>
            </w:pPr>
          </w:p>
          <w:p w:rsidR="007C3252" w:rsidRDefault="007C3252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There is only one source used</w:t>
            </w:r>
          </w:p>
        </w:tc>
        <w:tc>
          <w:tcPr>
            <w:tcW w:w="1663" w:type="dxa"/>
          </w:tcPr>
          <w:p w:rsidR="00F637E3" w:rsidRDefault="00E84F00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evidence</w:t>
            </w:r>
          </w:p>
        </w:tc>
      </w:tr>
      <w:tr w:rsidR="00F637E3" w:rsidTr="00FD4A0D">
        <w:tc>
          <w:tcPr>
            <w:tcW w:w="2012" w:type="dxa"/>
          </w:tcPr>
          <w:p w:rsidR="00F637E3" w:rsidRDefault="00F637E3" w:rsidP="00F637E3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Rough Drafts</w:t>
            </w:r>
          </w:p>
        </w:tc>
        <w:tc>
          <w:tcPr>
            <w:tcW w:w="1786" w:type="dxa"/>
          </w:tcPr>
          <w:p w:rsidR="00F637E3" w:rsidRDefault="00E84F00" w:rsidP="00FD4A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pieces are neatly organized and turned in: rough</w:t>
            </w:r>
            <w:r w:rsidR="00FD4A0D">
              <w:rPr>
                <w:rFonts w:ascii="Century Gothic" w:hAnsi="Century Gothic"/>
              </w:rPr>
              <w:t>/final</w:t>
            </w:r>
            <w:r>
              <w:rPr>
                <w:rFonts w:ascii="Century Gothic" w:hAnsi="Century Gothic"/>
              </w:rPr>
              <w:t xml:space="preserve"> draft, peer edit, and outline</w:t>
            </w:r>
          </w:p>
        </w:tc>
        <w:tc>
          <w:tcPr>
            <w:tcW w:w="1817" w:type="dxa"/>
          </w:tcPr>
          <w:p w:rsidR="00F637E3" w:rsidRDefault="00E84F00" w:rsidP="00FD4A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pieces are turned in</w:t>
            </w:r>
            <w:r w:rsidR="00FD4A0D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rough</w:t>
            </w:r>
            <w:r w:rsidR="00FD4A0D">
              <w:rPr>
                <w:rFonts w:ascii="Century Gothic" w:hAnsi="Century Gothic"/>
              </w:rPr>
              <w:t>/final</w:t>
            </w:r>
            <w:r>
              <w:rPr>
                <w:rFonts w:ascii="Century Gothic" w:hAnsi="Century Gothic"/>
              </w:rPr>
              <w:t xml:space="preserve"> draft, peer edit, and outline</w:t>
            </w:r>
          </w:p>
        </w:tc>
        <w:tc>
          <w:tcPr>
            <w:tcW w:w="1797" w:type="dxa"/>
          </w:tcPr>
          <w:p w:rsidR="00F637E3" w:rsidRDefault="00E84F00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One piece of the writing process is missing</w:t>
            </w:r>
            <w:r w:rsidR="007C3252">
              <w:rPr>
                <w:rFonts w:ascii="Century Gothic" w:hAnsi="Century Gothic"/>
              </w:rPr>
              <w:t xml:space="preserve"> or is unfinished</w:t>
            </w:r>
          </w:p>
        </w:tc>
        <w:tc>
          <w:tcPr>
            <w:tcW w:w="1941" w:type="dxa"/>
          </w:tcPr>
          <w:p w:rsidR="00F637E3" w:rsidRDefault="00E84F00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Multiple pieces are missing</w:t>
            </w:r>
            <w:r w:rsidR="007C3252">
              <w:rPr>
                <w:rFonts w:ascii="Century Gothic" w:hAnsi="Century Gothic"/>
              </w:rPr>
              <w:t xml:space="preserve"> or multiple pieces are unfinished</w:t>
            </w:r>
          </w:p>
        </w:tc>
        <w:tc>
          <w:tcPr>
            <w:tcW w:w="1663" w:type="dxa"/>
          </w:tcPr>
          <w:p w:rsidR="00F637E3" w:rsidRDefault="00E84F00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evidence</w:t>
            </w:r>
          </w:p>
        </w:tc>
      </w:tr>
      <w:tr w:rsidR="00F637E3" w:rsidTr="00FD4A0D">
        <w:tc>
          <w:tcPr>
            <w:tcW w:w="2012" w:type="dxa"/>
          </w:tcPr>
          <w:p w:rsidR="00F637E3" w:rsidRDefault="00F637E3" w:rsidP="00F637E3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lastRenderedPageBreak/>
              <w:t>Final Cop</w:t>
            </w:r>
            <w:r w:rsidR="00E84F00">
              <w:rPr>
                <w:rFonts w:ascii="Century Gothic" w:hAnsi="Century Gothic"/>
                <w:i/>
              </w:rPr>
              <w:t>y</w:t>
            </w:r>
          </w:p>
        </w:tc>
        <w:tc>
          <w:tcPr>
            <w:tcW w:w="1786" w:type="dxa"/>
          </w:tcPr>
          <w:p w:rsidR="00F637E3" w:rsidRDefault="00E84F00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Final draft is well written utilizing all of the 6 + 1 traits of writing</w:t>
            </w:r>
          </w:p>
        </w:tc>
        <w:tc>
          <w:tcPr>
            <w:tcW w:w="1817" w:type="dxa"/>
          </w:tcPr>
          <w:p w:rsidR="00F637E3" w:rsidRDefault="00E84F00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Final draft is well written utilizing nearly all of the 6+1 traits of writing</w:t>
            </w:r>
          </w:p>
        </w:tc>
        <w:tc>
          <w:tcPr>
            <w:tcW w:w="1797" w:type="dxa"/>
          </w:tcPr>
          <w:p w:rsidR="00F637E3" w:rsidRDefault="00FD4A0D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Final draft shows mastery</w:t>
            </w:r>
            <w:r w:rsidR="00E84F00">
              <w:rPr>
                <w:rFonts w:ascii="Century Gothic" w:hAnsi="Century Gothic"/>
              </w:rPr>
              <w:t xml:space="preserve"> with three or more of the traits</w:t>
            </w:r>
          </w:p>
        </w:tc>
        <w:tc>
          <w:tcPr>
            <w:tcW w:w="1941" w:type="dxa"/>
          </w:tcPr>
          <w:p w:rsidR="00F637E3" w:rsidRDefault="00E84F00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Final draft has mastery in only one or two of the 6 +1 traits</w:t>
            </w:r>
          </w:p>
        </w:tc>
        <w:tc>
          <w:tcPr>
            <w:tcW w:w="1663" w:type="dxa"/>
          </w:tcPr>
          <w:p w:rsidR="00F637E3" w:rsidRDefault="00E84F00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evidence</w:t>
            </w:r>
          </w:p>
        </w:tc>
      </w:tr>
    </w:tbl>
    <w:p w:rsidR="00F637E3" w:rsidRDefault="00F637E3">
      <w:pPr>
        <w:rPr>
          <w:rFonts w:ascii="Century Gothic" w:hAnsi="Century Gothic"/>
        </w:rPr>
      </w:pPr>
      <w:r>
        <w:rPr>
          <w:rFonts w:ascii="Century Gothic" w:hAnsi="Century Gothic"/>
        </w:rPr>
        <w:t>Notes:</w:t>
      </w:r>
    </w:p>
    <w:p w:rsidR="00E84F00" w:rsidRDefault="00E84F00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ideas</w:t>
      </w:r>
      <w:proofErr w:type="gram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organization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sentence variety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word choice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voice</w:t>
      </w:r>
    </w:p>
    <w:p w:rsidR="00F637E3" w:rsidRDefault="00E84F00">
      <w:pPr>
        <w:rPr>
          <w:rFonts w:ascii="Century Gothic" w:hAnsi="Century Gothic"/>
        </w:rPr>
      </w:pPr>
      <w:r>
        <w:rPr>
          <w:rFonts w:ascii="Century Gothic" w:hAnsi="Century Gothic"/>
        </w:rPr>
        <w:t>Presentation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conventions</w:t>
      </w:r>
      <w:r>
        <w:rPr>
          <w:rFonts w:ascii="Century Gothic" w:hAnsi="Century Gothic"/>
        </w:rPr>
        <w:tab/>
      </w:r>
    </w:p>
    <w:p w:rsidR="00B54DFE" w:rsidRDefault="00B54DFE">
      <w:pPr>
        <w:rPr>
          <w:rFonts w:ascii="Century Gothic" w:hAnsi="Century Gothic"/>
        </w:rPr>
      </w:pPr>
    </w:p>
    <w:p w:rsidR="00B54DFE" w:rsidRDefault="007C3252">
      <w:pPr>
        <w:rPr>
          <w:rFonts w:ascii="Century Gothic" w:hAnsi="Century Gothic"/>
        </w:rPr>
      </w:pPr>
      <w:r>
        <w:rPr>
          <w:rFonts w:ascii="Century Gothic" w:hAnsi="Century Gothic"/>
        </w:rPr>
        <w:t>Rehearse, polish, and present a performance for a class or invited audience.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1737"/>
        <w:gridCol w:w="1777"/>
        <w:gridCol w:w="1766"/>
        <w:gridCol w:w="1896"/>
        <w:gridCol w:w="1645"/>
      </w:tblGrid>
      <w:tr w:rsidR="00FD4A0D" w:rsidRPr="0042694B" w:rsidTr="00FD4A0D">
        <w:tc>
          <w:tcPr>
            <w:tcW w:w="2195" w:type="dxa"/>
          </w:tcPr>
          <w:p w:rsidR="00F637E3" w:rsidRDefault="00F637E3" w:rsidP="00F637E3">
            <w:pPr>
              <w:rPr>
                <w:rFonts w:ascii="Century Gothic" w:hAnsi="Century Gothic"/>
                <w:b/>
              </w:rPr>
            </w:pPr>
            <w:r w:rsidRPr="000D2719">
              <w:rPr>
                <w:rFonts w:ascii="Century Gothic" w:hAnsi="Century Gothic"/>
                <w:b/>
              </w:rPr>
              <w:t>Learning Goal</w:t>
            </w:r>
            <w:r>
              <w:rPr>
                <w:rFonts w:ascii="Century Gothic" w:hAnsi="Century Gothic"/>
                <w:b/>
              </w:rPr>
              <w:t xml:space="preserve">s: </w:t>
            </w:r>
          </w:p>
          <w:p w:rsidR="00F637E3" w:rsidRPr="000D2719" w:rsidRDefault="00F637E3" w:rsidP="00F637E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Media Aids</w:t>
            </w:r>
          </w:p>
        </w:tc>
        <w:tc>
          <w:tcPr>
            <w:tcW w:w="1737" w:type="dxa"/>
          </w:tcPr>
          <w:p w:rsidR="00F637E3" w:rsidRDefault="00F637E3" w:rsidP="00F637E3">
            <w:pPr>
              <w:rPr>
                <w:rFonts w:ascii="Century Gothic" w:hAnsi="Century Gothic"/>
                <w:b/>
              </w:rPr>
            </w:pPr>
            <w:r w:rsidRPr="000D2719">
              <w:rPr>
                <w:rFonts w:ascii="Century Gothic" w:hAnsi="Century Gothic"/>
                <w:b/>
              </w:rPr>
              <w:t>Four</w:t>
            </w:r>
          </w:p>
          <w:p w:rsidR="00F637E3" w:rsidRPr="0042694B" w:rsidRDefault="00F637E3" w:rsidP="00F637E3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777" w:type="dxa"/>
          </w:tcPr>
          <w:p w:rsidR="00F637E3" w:rsidRDefault="00F637E3" w:rsidP="00F637E3">
            <w:pPr>
              <w:rPr>
                <w:rFonts w:ascii="Century Gothic" w:hAnsi="Century Gothic"/>
                <w:b/>
              </w:rPr>
            </w:pPr>
            <w:r w:rsidRPr="000D2719">
              <w:rPr>
                <w:rFonts w:ascii="Century Gothic" w:hAnsi="Century Gothic"/>
                <w:b/>
              </w:rPr>
              <w:t>Three</w:t>
            </w:r>
          </w:p>
          <w:p w:rsidR="00F637E3" w:rsidRPr="0042694B" w:rsidRDefault="00F637E3" w:rsidP="00F637E3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766" w:type="dxa"/>
          </w:tcPr>
          <w:p w:rsidR="00F637E3" w:rsidRDefault="00F637E3" w:rsidP="00F637E3">
            <w:pPr>
              <w:rPr>
                <w:rFonts w:ascii="Century Gothic" w:hAnsi="Century Gothic"/>
                <w:b/>
              </w:rPr>
            </w:pPr>
            <w:r w:rsidRPr="000D2719">
              <w:rPr>
                <w:rFonts w:ascii="Century Gothic" w:hAnsi="Century Gothic"/>
                <w:b/>
              </w:rPr>
              <w:t>Two</w:t>
            </w:r>
          </w:p>
          <w:p w:rsidR="00F637E3" w:rsidRPr="0042694B" w:rsidRDefault="00F637E3" w:rsidP="00F637E3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896" w:type="dxa"/>
          </w:tcPr>
          <w:p w:rsidR="00F637E3" w:rsidRDefault="00F637E3" w:rsidP="00F637E3">
            <w:pPr>
              <w:rPr>
                <w:rFonts w:ascii="Century Gothic" w:hAnsi="Century Gothic"/>
                <w:b/>
              </w:rPr>
            </w:pPr>
            <w:r w:rsidRPr="000D2719">
              <w:rPr>
                <w:rFonts w:ascii="Century Gothic" w:hAnsi="Century Gothic"/>
                <w:b/>
              </w:rPr>
              <w:t>One</w:t>
            </w:r>
          </w:p>
          <w:p w:rsidR="00F637E3" w:rsidRPr="0042694B" w:rsidRDefault="00F637E3" w:rsidP="00F637E3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645" w:type="dxa"/>
          </w:tcPr>
          <w:p w:rsidR="00F637E3" w:rsidRDefault="00F637E3" w:rsidP="00F637E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Zero</w:t>
            </w:r>
          </w:p>
          <w:p w:rsidR="00F637E3" w:rsidRPr="0042694B" w:rsidRDefault="00F637E3" w:rsidP="00F637E3">
            <w:pPr>
              <w:rPr>
                <w:rFonts w:ascii="Century Gothic" w:hAnsi="Century Gothic"/>
                <w:i/>
              </w:rPr>
            </w:pPr>
          </w:p>
        </w:tc>
      </w:tr>
      <w:tr w:rsidR="00FD4A0D" w:rsidTr="00FD4A0D">
        <w:tc>
          <w:tcPr>
            <w:tcW w:w="2195" w:type="dxa"/>
          </w:tcPr>
          <w:p w:rsidR="00F637E3" w:rsidRPr="000D2719" w:rsidRDefault="00F637E3" w:rsidP="00F637E3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Other Aids</w:t>
            </w:r>
          </w:p>
        </w:tc>
        <w:tc>
          <w:tcPr>
            <w:tcW w:w="1737" w:type="dxa"/>
          </w:tcPr>
          <w:p w:rsidR="00E84F00" w:rsidRDefault="00E84F00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variety of appropriate resources are used that support the speaker and add to the speech</w:t>
            </w:r>
          </w:p>
        </w:tc>
        <w:tc>
          <w:tcPr>
            <w:tcW w:w="1777" w:type="dxa"/>
          </w:tcPr>
          <w:p w:rsidR="00F637E3" w:rsidRDefault="00E84F00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Aid(s) are used that support the speaker</w:t>
            </w:r>
          </w:p>
          <w:p w:rsidR="00E84F00" w:rsidRDefault="00E84F00" w:rsidP="00F637E3">
            <w:pPr>
              <w:rPr>
                <w:rFonts w:ascii="Century Gothic" w:hAnsi="Century Gothic"/>
              </w:rPr>
            </w:pPr>
          </w:p>
          <w:p w:rsidR="00E84F00" w:rsidRDefault="00E84F00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 are used or are needed</w:t>
            </w:r>
          </w:p>
        </w:tc>
        <w:tc>
          <w:tcPr>
            <w:tcW w:w="1766" w:type="dxa"/>
          </w:tcPr>
          <w:p w:rsidR="00F637E3" w:rsidRDefault="00E84F00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Aid(s) are used</w:t>
            </w:r>
          </w:p>
          <w:p w:rsidR="00E84F00" w:rsidRDefault="00E84F00" w:rsidP="00F637E3">
            <w:pPr>
              <w:rPr>
                <w:rFonts w:ascii="Century Gothic" w:hAnsi="Century Gothic"/>
              </w:rPr>
            </w:pPr>
          </w:p>
          <w:p w:rsidR="00E84F00" w:rsidRDefault="00E84F00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 aid would have been useful to the understanding of the topic</w:t>
            </w:r>
          </w:p>
        </w:tc>
        <w:tc>
          <w:tcPr>
            <w:tcW w:w="1896" w:type="dxa"/>
          </w:tcPr>
          <w:p w:rsidR="00F637E3" w:rsidRDefault="00E84F00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Aid(s) are used that distract from the speech</w:t>
            </w:r>
          </w:p>
          <w:p w:rsidR="00E84F00" w:rsidRDefault="00E84F00" w:rsidP="00F637E3">
            <w:pPr>
              <w:rPr>
                <w:rFonts w:ascii="Century Gothic" w:hAnsi="Century Gothic"/>
              </w:rPr>
            </w:pPr>
          </w:p>
          <w:p w:rsidR="00E84F00" w:rsidRDefault="00E84F00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 aid is needed to clarify and support</w:t>
            </w:r>
          </w:p>
        </w:tc>
        <w:tc>
          <w:tcPr>
            <w:tcW w:w="1645" w:type="dxa"/>
          </w:tcPr>
          <w:p w:rsidR="00F637E3" w:rsidRDefault="00F637E3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evidence</w:t>
            </w:r>
          </w:p>
        </w:tc>
      </w:tr>
      <w:tr w:rsidR="007C3252" w:rsidTr="00FD4A0D">
        <w:tc>
          <w:tcPr>
            <w:tcW w:w="2195" w:type="dxa"/>
          </w:tcPr>
          <w:p w:rsidR="007C3252" w:rsidRDefault="007C3252" w:rsidP="00F637E3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Rehearsal</w:t>
            </w:r>
          </w:p>
        </w:tc>
        <w:tc>
          <w:tcPr>
            <w:tcW w:w="1737" w:type="dxa"/>
          </w:tcPr>
          <w:p w:rsidR="007C3252" w:rsidRDefault="00B122BB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student has spent class time and individual time preparing and presents a polished finished piece</w:t>
            </w:r>
          </w:p>
        </w:tc>
        <w:tc>
          <w:tcPr>
            <w:tcW w:w="1777" w:type="dxa"/>
          </w:tcPr>
          <w:p w:rsidR="007C3252" w:rsidRDefault="00B122BB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student has spent class time and individual time preparing</w:t>
            </w:r>
          </w:p>
        </w:tc>
        <w:tc>
          <w:tcPr>
            <w:tcW w:w="1766" w:type="dxa"/>
          </w:tcPr>
          <w:p w:rsidR="007C3252" w:rsidRDefault="00B122BB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student has spent class time preparing </w:t>
            </w:r>
          </w:p>
        </w:tc>
        <w:tc>
          <w:tcPr>
            <w:tcW w:w="1896" w:type="dxa"/>
          </w:tcPr>
          <w:p w:rsidR="007C3252" w:rsidRDefault="00B122BB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student has spent minimal time preparing for the presentation</w:t>
            </w:r>
          </w:p>
        </w:tc>
        <w:tc>
          <w:tcPr>
            <w:tcW w:w="1645" w:type="dxa"/>
          </w:tcPr>
          <w:p w:rsidR="007C3252" w:rsidRDefault="00B122BB" w:rsidP="00F63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evidence</w:t>
            </w:r>
          </w:p>
        </w:tc>
      </w:tr>
    </w:tbl>
    <w:p w:rsidR="00F637E3" w:rsidRDefault="00F637E3">
      <w:pPr>
        <w:rPr>
          <w:rFonts w:ascii="Century Gothic" w:hAnsi="Century Gothic"/>
        </w:rPr>
      </w:pPr>
      <w:r>
        <w:rPr>
          <w:rFonts w:ascii="Century Gothic" w:hAnsi="Century Gothic"/>
        </w:rPr>
        <w:t>Notes:</w:t>
      </w:r>
    </w:p>
    <w:p w:rsidR="00F637E3" w:rsidRDefault="00F637E3">
      <w:pPr>
        <w:rPr>
          <w:rFonts w:ascii="Century Gothic" w:hAnsi="Century Gothic"/>
        </w:rPr>
      </w:pPr>
    </w:p>
    <w:p w:rsidR="00F637E3" w:rsidRDefault="00F637E3">
      <w:pPr>
        <w:rPr>
          <w:rFonts w:ascii="Century Gothic" w:hAnsi="Century Gothic"/>
        </w:rPr>
      </w:pPr>
    </w:p>
    <w:p w:rsidR="00B54DFE" w:rsidRDefault="00B54DFE">
      <w:pPr>
        <w:rPr>
          <w:rFonts w:ascii="Century Gothic" w:hAnsi="Century Gothic"/>
        </w:rPr>
      </w:pPr>
    </w:p>
    <w:p w:rsidR="00CE1819" w:rsidRDefault="00CE1819" w:rsidP="00CE1819">
      <w:pPr>
        <w:rPr>
          <w:rFonts w:ascii="Century Gothic" w:hAnsi="Century Gothic"/>
        </w:rPr>
      </w:pPr>
      <w:r>
        <w:rPr>
          <w:rFonts w:ascii="Century Gothic" w:hAnsi="Century Gothic"/>
        </w:rPr>
        <w:t>Develop and apply effective speaking skills and strategies for various audiences and purposes:</w:t>
      </w:r>
    </w:p>
    <w:p w:rsidR="00CE1819" w:rsidRDefault="00CE1819" w:rsidP="00CE1819">
      <w:pPr>
        <w:rPr>
          <w:rFonts w:ascii="Century Gothic" w:hAnsi="Century Gothic"/>
        </w:rPr>
      </w:pPr>
      <w:r>
        <w:rPr>
          <w:rFonts w:ascii="Century Gothic" w:hAnsi="Century Gothic"/>
        </w:rPr>
        <w:t>In presentations, use appropriate body language:</w:t>
      </w:r>
    </w:p>
    <w:p w:rsidR="00CE1819" w:rsidRDefault="00CE1819" w:rsidP="00CE1819">
      <w:pPr>
        <w:rPr>
          <w:rFonts w:ascii="Century Gothic" w:hAnsi="Century Gothic"/>
        </w:rPr>
      </w:pPr>
      <w:r>
        <w:rPr>
          <w:rFonts w:ascii="Century Gothic" w:hAnsi="Century Gothic"/>
        </w:rPr>
        <w:t>Follow and apply the writing process to write effectively in various forms and types of writing:</w:t>
      </w:r>
    </w:p>
    <w:p w:rsidR="00CE1819" w:rsidRDefault="00CE1819" w:rsidP="00CE1819">
      <w:pPr>
        <w:rPr>
          <w:rFonts w:ascii="Century Gothic" w:hAnsi="Century Gothic"/>
        </w:rPr>
      </w:pPr>
      <w:r>
        <w:rPr>
          <w:rFonts w:ascii="Century Gothic" w:hAnsi="Century Gothic"/>
        </w:rPr>
        <w:t>Rehearse, polish, and present a performance for a class or invited audience:</w:t>
      </w:r>
    </w:p>
    <w:p w:rsidR="00CE1819" w:rsidRPr="00CE1819" w:rsidRDefault="00CE1819" w:rsidP="00CE1819">
      <w:pPr>
        <w:rPr>
          <w:rFonts w:ascii="Century Gothic" w:hAnsi="Century Gothic"/>
          <w:b/>
        </w:rPr>
      </w:pPr>
      <w:r w:rsidRPr="00CE1819">
        <w:rPr>
          <w:rFonts w:ascii="Century Gothic" w:hAnsi="Century Gothic"/>
          <w:b/>
        </w:rPr>
        <w:t>Final Grade:</w:t>
      </w:r>
    </w:p>
    <w:p w:rsidR="00F637E3" w:rsidRPr="0098140E" w:rsidRDefault="00F637E3">
      <w:pPr>
        <w:rPr>
          <w:rFonts w:ascii="Century Gothic" w:hAnsi="Century Gothic"/>
        </w:rPr>
      </w:pPr>
    </w:p>
    <w:sectPr w:rsidR="00F637E3" w:rsidRPr="0098140E" w:rsidSect="00981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140E"/>
    <w:rsid w:val="00052975"/>
    <w:rsid w:val="000D2719"/>
    <w:rsid w:val="0019105B"/>
    <w:rsid w:val="001F6CDE"/>
    <w:rsid w:val="003A4381"/>
    <w:rsid w:val="003E6570"/>
    <w:rsid w:val="0042694B"/>
    <w:rsid w:val="00543B1C"/>
    <w:rsid w:val="00544DBF"/>
    <w:rsid w:val="00565E54"/>
    <w:rsid w:val="005E4152"/>
    <w:rsid w:val="00770362"/>
    <w:rsid w:val="007C3252"/>
    <w:rsid w:val="009303FA"/>
    <w:rsid w:val="0098140E"/>
    <w:rsid w:val="00A273AC"/>
    <w:rsid w:val="00A568C1"/>
    <w:rsid w:val="00B122BB"/>
    <w:rsid w:val="00B54DFE"/>
    <w:rsid w:val="00CE1819"/>
    <w:rsid w:val="00D82857"/>
    <w:rsid w:val="00DE1B3B"/>
    <w:rsid w:val="00DF3D1D"/>
    <w:rsid w:val="00E84F00"/>
    <w:rsid w:val="00F637E3"/>
    <w:rsid w:val="00FD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6BAD4593</Template>
  <TotalTime>130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5</cp:revision>
  <dcterms:created xsi:type="dcterms:W3CDTF">2010-10-19T16:33:00Z</dcterms:created>
  <dcterms:modified xsi:type="dcterms:W3CDTF">2011-10-03T20:11:00Z</dcterms:modified>
</cp:coreProperties>
</file>